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10811" w14:paraId="00000001" w14:textId="77777777">
      <w:pPr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sz w:val="28"/>
          <w:szCs w:val="28"/>
        </w:rPr>
      </w:pPr>
    </w:p>
    <w:p w:rsidR="00410811" w14:paraId="00000002" w14:textId="77777777">
      <w:pPr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sz w:val="28"/>
          <w:szCs w:val="28"/>
        </w:rPr>
      </w:pPr>
      <w:r>
        <w:rPr>
          <w:rFonts w:ascii="Sawarabi Mincho" w:eastAsia="Sawarabi Mincho" w:hAnsi="Sawarabi Mincho" w:cs="Sawarabi Mincho"/>
          <w:sz w:val="28"/>
          <w:szCs w:val="28"/>
        </w:rPr>
        <w:t>【取材・報道における肖像及び発言内容等の使用の同意】</w:t>
      </w:r>
    </w:p>
    <w:p w:rsidR="00410811" w14:paraId="00000003" w14:textId="77777777">
      <w:pPr>
        <w:widowControl/>
        <w:spacing w:line="276" w:lineRule="auto"/>
        <w:ind w:left="720"/>
        <w:rPr>
          <w:rFonts w:ascii="Sawarabi Mincho" w:eastAsia="Sawarabi Mincho" w:hAnsi="Sawarabi Mincho" w:cs="Sawarabi Mincho"/>
          <w:sz w:val="22"/>
          <w:szCs w:val="22"/>
        </w:rPr>
      </w:pPr>
      <w:r>
        <w:rPr>
          <w:rFonts w:ascii="Sawarabi Mincho" w:eastAsia="Sawarabi Mincho" w:hAnsi="Sawarabi Mincho" w:cs="Sawarabi Mincho"/>
          <w:sz w:val="22"/>
          <w:szCs w:val="22"/>
        </w:rPr>
        <w:t>　コンテスト開催時は報道関係者による取材の可能性があり、参加者・作品の写真や映像を撮影・報道されることがある。</w:t>
      </w:r>
    </w:p>
    <w:p w:rsidR="00410811" w14:paraId="00000004" w14:textId="77777777">
      <w:pPr>
        <w:widowControl/>
        <w:spacing w:line="276" w:lineRule="auto"/>
        <w:ind w:left="720"/>
        <w:rPr>
          <w:rFonts w:ascii="Sawarabi Mincho" w:eastAsia="Sawarabi Mincho" w:hAnsi="Sawarabi Mincho" w:cs="Sawarabi Mincho"/>
          <w:sz w:val="22"/>
          <w:szCs w:val="22"/>
        </w:rPr>
      </w:pPr>
    </w:p>
    <w:p w:rsidR="00410811" w14:paraId="00000005" w14:textId="77777777">
      <w:pPr>
        <w:pStyle w:val="Heading3"/>
        <w:widowControl/>
        <w:spacing w:before="320" w:line="276" w:lineRule="auto"/>
        <w:jc w:val="center"/>
        <w:rPr>
          <w:rFonts w:ascii="Sawarabi Mincho" w:eastAsia="Sawarabi Mincho" w:hAnsi="Sawarabi Mincho" w:cs="Sawarabi Mincho"/>
          <w:b w:val="0"/>
          <w:color w:val="434343"/>
        </w:rPr>
      </w:pPr>
      <w:bookmarkStart w:id="0" w:name="_iycdbnvz7x9u" w:colFirst="0" w:colLast="0"/>
      <w:bookmarkEnd w:id="0"/>
      <w:r>
        <w:rPr>
          <w:rFonts w:ascii="Sawarabi Mincho" w:eastAsia="Sawarabi Mincho" w:hAnsi="Sawarabi Mincho" w:cs="Sawarabi Mincho"/>
          <w:b w:val="0"/>
          <w:color w:val="434343"/>
        </w:rPr>
        <w:t>【教育研究活動に対する協力についての同意】</w:t>
      </w:r>
    </w:p>
    <w:p w:rsidR="00410811" w:rsidRPr="009E14DE" w:rsidP="009E14DE" w14:paraId="00000006" w14:textId="3C88E2C3">
      <w:pPr>
        <w:widowControl/>
        <w:spacing w:line="276" w:lineRule="auto"/>
        <w:ind w:left="720"/>
        <w:rPr>
          <w:rFonts w:ascii="Sawarabi Mincho" w:eastAsia="Sawarabi Mincho" w:hAnsi="Sawarabi Mincho" w:cs="Sawarabi Mincho"/>
          <w:sz w:val="22"/>
          <w:szCs w:val="22"/>
        </w:rPr>
      </w:pPr>
      <w:r>
        <w:rPr>
          <w:rFonts w:ascii="Sawarabi Mincho" w:eastAsia="Sawarabi Mincho" w:hAnsi="Sawarabi Mincho" w:cs="Sawarabi Mincho"/>
          <w:sz w:val="22"/>
          <w:szCs w:val="22"/>
        </w:rPr>
        <w:t>　</w:t>
      </w:r>
      <w:r w:rsidRPr="009E14DE" w:rsidR="009E14DE">
        <w:rPr>
          <w:rFonts w:ascii="Sawarabi Mincho" w:eastAsia="Sawarabi Mincho" w:hAnsi="Sawarabi Mincho" w:cs="Sawarabi Mincho" w:hint="eastAsia"/>
          <w:sz w:val="22"/>
          <w:szCs w:val="22"/>
        </w:rPr>
        <w:t>第</w:t>
      </w:r>
      <w:r w:rsidRPr="009E14DE" w:rsidR="009E14DE">
        <w:rPr>
          <w:rFonts w:hint="eastAsia"/>
          <w:sz w:val="22"/>
          <w:szCs w:val="22"/>
        </w:rPr>
        <w:t>２１</w:t>
      </w:r>
      <w:r w:rsidRPr="009E14DE" w:rsidR="009E14DE">
        <w:rPr>
          <w:rFonts w:ascii="___WRD_EMBED_SUB_47" w:eastAsia="___WRD_EMBED_SUB_47" w:hAnsi="___WRD_EMBED_SUB_47" w:cs="___WRD_EMBED_SUB_47" w:hint="eastAsia"/>
          <w:sz w:val="22"/>
          <w:szCs w:val="22"/>
        </w:rPr>
        <w:t>回　創造アイディアロボットコンテスト</w:t>
      </w:r>
      <w:r w:rsidRPr="009E14DE" w:rsidR="009E14DE">
        <w:rPr>
          <w:rFonts w:ascii="Sawarabi Mincho" w:eastAsia="Sawarabi Mincho" w:hAnsi="Sawarabi Mincho" w:cs="Sawarabi Mincho" w:hint="eastAsia"/>
          <w:sz w:val="22"/>
          <w:szCs w:val="22"/>
        </w:rPr>
        <w:t>東海北陸地区大会富山県予選</w:t>
      </w:r>
      <w:r>
        <w:rPr>
          <w:rFonts w:ascii="Sawarabi Mincho" w:eastAsia="Sawarabi Mincho" w:hAnsi="Sawarabi Mincho" w:cs="Sawarabi Mincho"/>
          <w:sz w:val="22"/>
          <w:szCs w:val="22"/>
        </w:rPr>
        <w:t>では、技術・家庭科教育並びにロボット教育に関する教員・研究員が参加する。そのため、ロボットコンテストによる教育的効果について調査・研究を目的に研究者が研究活動の一環として参加者・作品の撮影やインタビューを求める場合がある。また、その内容は記録され、後に研究目的で公開されることがある。</w:t>
      </w:r>
    </w:p>
    <w:sectPr>
      <w:pgSz w:w="11906" w:h="16838"/>
      <w:pgMar w:top="850" w:right="850" w:bottom="850" w:left="85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charset w:val="00"/>
    <w:family w:val="auto"/>
    <w:pitch w:val="default"/>
  </w:font>
  <w:font w:name="___WRD_EMBED_SUB_47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11"/>
    <w:rsid w:val="00410811"/>
    <w:rsid w:val="00507754"/>
    <w:rsid w:val="009E14D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FE2A6-36CD-45EF-B04C-D78C637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a"/>
    <w:uiPriority w:val="99"/>
    <w:unhideWhenUsed/>
    <w:rsid w:val="009E14DE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9E14DE"/>
  </w:style>
  <w:style w:type="paragraph" w:styleId="Footer">
    <w:name w:val="footer"/>
    <w:basedOn w:val="Normal"/>
    <w:link w:val="a0"/>
    <w:uiPriority w:val="99"/>
    <w:unhideWhenUsed/>
    <w:rsid w:val="009E14D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9E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干場 耕太郎</cp:lastModifiedBy>
  <cp:revision>2</cp:revision>
  <dcterms:created xsi:type="dcterms:W3CDTF">2023-11-07T23:48:00Z</dcterms:created>
  <dcterms:modified xsi:type="dcterms:W3CDTF">2023-11-07T23:48:00Z</dcterms:modified>
</cp:coreProperties>
</file>